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FD0A" w14:textId="53205762" w:rsidR="00411A9D" w:rsidRPr="00411A9D" w:rsidRDefault="00411A9D" w:rsidP="00411A9D">
      <w:r w:rsidRPr="00411A9D">
        <w:rPr>
          <w:b/>
          <w:bCs/>
        </w:rPr>
        <w:t>Caille</w:t>
      </w:r>
      <w:r w:rsidRPr="00411A9D">
        <w:rPr>
          <w:b/>
          <w:bCs/>
        </w:rPr>
        <w:t xml:space="preserve"> à la sauce Rodenbach</w:t>
      </w:r>
      <w:r w:rsidR="00540A1C">
        <w:pict w14:anchorId="1FC7E81D">
          <v:rect id="_x0000_i1025" style="width:0;height:1.5pt" o:hralign="center" o:hrstd="t" o:hr="t" fillcolor="#a0a0a0" stroked="f"/>
        </w:pict>
      </w:r>
    </w:p>
    <w:p w14:paraId="7953D285" w14:textId="2F27DD24" w:rsidR="00540A1C" w:rsidRPr="00540A1C" w:rsidRDefault="00540A1C" w:rsidP="00540A1C">
      <w:r w:rsidRPr="00540A1C">
        <w:rPr>
          <w:b/>
          <w:bCs/>
        </w:rPr>
        <w:t>bouquet garni</w:t>
      </w:r>
      <w:r>
        <w:rPr>
          <w:b/>
          <w:bCs/>
        </w:rPr>
        <w:t xml:space="preserve"> </w:t>
      </w:r>
      <w:r w:rsidRPr="00540A1C">
        <w:rPr>
          <w:b/>
          <w:bCs/>
        </w:rPr>
        <w:t>(persil, thym, laurier)</w:t>
      </w:r>
      <w:r>
        <w:rPr>
          <w:b/>
          <w:bCs/>
        </w:rPr>
        <w:br/>
      </w:r>
      <w:r w:rsidRPr="00540A1C">
        <w:rPr>
          <w:b/>
          <w:bCs/>
        </w:rPr>
        <w:t>miel</w:t>
      </w:r>
      <w:r>
        <w:rPr>
          <w:b/>
          <w:bCs/>
        </w:rPr>
        <w:br/>
      </w:r>
      <w:r w:rsidRPr="00540A1C">
        <w:rPr>
          <w:b/>
          <w:bCs/>
        </w:rPr>
        <w:t>poivre et sel</w:t>
      </w:r>
      <w:r>
        <w:rPr>
          <w:b/>
          <w:bCs/>
        </w:rPr>
        <w:br/>
      </w:r>
      <w:r w:rsidRPr="00540A1C">
        <w:rPr>
          <w:b/>
          <w:bCs/>
        </w:rPr>
        <w:t>amidon</w:t>
      </w:r>
      <w:r>
        <w:rPr>
          <w:b/>
          <w:bCs/>
        </w:rPr>
        <w:br/>
      </w:r>
      <w:r w:rsidRPr="00540A1C">
        <w:rPr>
          <w:b/>
          <w:bCs/>
        </w:rPr>
        <w:t>beurre</w:t>
      </w:r>
      <w:r>
        <w:rPr>
          <w:b/>
          <w:bCs/>
        </w:rPr>
        <w:br/>
      </w:r>
      <w:r w:rsidRPr="00540A1C">
        <w:rPr>
          <w:b/>
          <w:bCs/>
        </w:rPr>
        <w:t>filets de caille</w:t>
      </w:r>
      <w:r>
        <w:rPr>
          <w:b/>
          <w:bCs/>
        </w:rPr>
        <w:br/>
      </w:r>
      <w:r w:rsidRPr="00540A1C">
        <w:rPr>
          <w:b/>
          <w:bCs/>
        </w:rPr>
        <w:t>Rodenbach</w:t>
      </w:r>
      <w:r>
        <w:rPr>
          <w:b/>
          <w:bCs/>
        </w:rPr>
        <w:br/>
      </w:r>
      <w:r w:rsidRPr="00540A1C">
        <w:rPr>
          <w:b/>
          <w:bCs/>
        </w:rPr>
        <w:t>oignons</w:t>
      </w:r>
      <w:r>
        <w:rPr>
          <w:b/>
          <w:bCs/>
        </w:rPr>
        <w:br/>
      </w:r>
      <w:r w:rsidRPr="00540A1C">
        <w:rPr>
          <w:b/>
          <w:bCs/>
        </w:rPr>
        <w:t>céleri</w:t>
      </w:r>
      <w:r>
        <w:rPr>
          <w:b/>
          <w:bCs/>
        </w:rPr>
        <w:br/>
      </w:r>
      <w:r w:rsidRPr="00540A1C">
        <w:rPr>
          <w:b/>
          <w:bCs/>
        </w:rPr>
        <w:t>carottes</w:t>
      </w:r>
      <w:r>
        <w:rPr>
          <w:b/>
          <w:bCs/>
        </w:rPr>
        <w:br/>
      </w:r>
      <w:r w:rsidRPr="00540A1C">
        <w:rPr>
          <w:b/>
          <w:bCs/>
        </w:rPr>
        <w:t>fond de veau</w:t>
      </w:r>
    </w:p>
    <w:p w14:paraId="202F31AE" w14:textId="77777777" w:rsidR="00540A1C" w:rsidRPr="00540A1C" w:rsidRDefault="00540A1C" w:rsidP="00540A1C">
      <w:r w:rsidRPr="00540A1C">
        <w:t>Coupez l'oignon, le céleri et la carotte en mirepoix. Faites légèrement revenir les légumes dans le beurre. Ajoutez du fond de veau, de la Rodenbach (bière) et un bouquet garni. Laissez mijoter pendant 15 minutes sous un couvercle. Passez au tamis, ajoutez une cuillère de miel et laissez réduire pendant quelques minutes. Epaississez la sauce si nécessaire.</w:t>
      </w:r>
    </w:p>
    <w:p w14:paraId="65F54BEF" w14:textId="77777777" w:rsidR="00540A1C" w:rsidRPr="00540A1C" w:rsidRDefault="00540A1C" w:rsidP="00540A1C">
      <w:r w:rsidRPr="00540A1C">
        <w:t>Assaisonnez les filets de caille avec du sel et du poivre et faites-les revenir dans un peu de beurre. Laissez quelques minutes à couvert sur feu doux.</w:t>
      </w:r>
    </w:p>
    <w:p w14:paraId="52AD51E8" w14:textId="77777777" w:rsidR="00540A1C" w:rsidRPr="00540A1C" w:rsidRDefault="00540A1C" w:rsidP="00540A1C">
      <w:r w:rsidRPr="00540A1C">
        <w:t xml:space="preserve">Placez un filet prédécoupé sur l'assiette et versez la sauce. </w:t>
      </w:r>
    </w:p>
    <w:p w14:paraId="5E5C8BC6" w14:textId="77777777" w:rsidR="00540A1C" w:rsidRPr="00540A1C" w:rsidRDefault="00540A1C" w:rsidP="00540A1C">
      <w:r w:rsidRPr="00540A1C">
        <w:rPr>
          <w:b/>
          <w:bCs/>
        </w:rPr>
        <w:t>Sur la photo</w:t>
      </w:r>
      <w:r w:rsidRPr="00540A1C">
        <w:t xml:space="preserve"> : le plat est accompagné de chips de légumes (carotte et panais). Vous les faites frire deux fois, comme des frites normales.</w:t>
      </w:r>
    </w:p>
    <w:p w14:paraId="0F52C8AF" w14:textId="1FC0311A" w:rsidR="00540A1C" w:rsidRPr="00540A1C" w:rsidRDefault="00540A1C" w:rsidP="00540A1C"/>
    <w:p w14:paraId="027F651D" w14:textId="77777777" w:rsidR="001305A8" w:rsidRDefault="001305A8"/>
    <w:sectPr w:rsidR="001305A8" w:rsidSect="00411A9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9D"/>
    <w:rsid w:val="001305A8"/>
    <w:rsid w:val="00411A9D"/>
    <w:rsid w:val="00437157"/>
    <w:rsid w:val="00540A1C"/>
    <w:rsid w:val="008D330E"/>
    <w:rsid w:val="00A55F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040"/>
  <w15:chartTrackingRefBased/>
  <w15:docId w15:val="{6A4F668F-3056-4CBB-BFB7-80B2C338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11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1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1A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1A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11A9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11A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11A9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11A9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11A9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A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1A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1A9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11A9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11A9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11A9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11A9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11A9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11A9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11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A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1A9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11A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1A9D"/>
    <w:rPr>
      <w:i/>
      <w:iCs/>
      <w:color w:val="404040" w:themeColor="text1" w:themeTint="BF"/>
    </w:rPr>
  </w:style>
  <w:style w:type="paragraph" w:styleId="Lijstalinea">
    <w:name w:val="List Paragraph"/>
    <w:basedOn w:val="Standaard"/>
    <w:uiPriority w:val="34"/>
    <w:qFormat/>
    <w:rsid w:val="00411A9D"/>
    <w:pPr>
      <w:ind w:left="720"/>
      <w:contextualSpacing/>
    </w:pPr>
  </w:style>
  <w:style w:type="character" w:styleId="Intensievebenadrukking">
    <w:name w:val="Intense Emphasis"/>
    <w:basedOn w:val="Standaardalinea-lettertype"/>
    <w:uiPriority w:val="21"/>
    <w:qFormat/>
    <w:rsid w:val="00411A9D"/>
    <w:rPr>
      <w:i/>
      <w:iCs/>
      <w:color w:val="2F5496" w:themeColor="accent1" w:themeShade="BF"/>
    </w:rPr>
  </w:style>
  <w:style w:type="paragraph" w:styleId="Duidelijkcitaat">
    <w:name w:val="Intense Quote"/>
    <w:basedOn w:val="Standaard"/>
    <w:next w:val="Standaard"/>
    <w:link w:val="DuidelijkcitaatChar"/>
    <w:uiPriority w:val="30"/>
    <w:qFormat/>
    <w:rsid w:val="00411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1A9D"/>
    <w:rPr>
      <w:i/>
      <w:iCs/>
      <w:color w:val="2F5496" w:themeColor="accent1" w:themeShade="BF"/>
    </w:rPr>
  </w:style>
  <w:style w:type="character" w:styleId="Intensieveverwijzing">
    <w:name w:val="Intense Reference"/>
    <w:basedOn w:val="Standaardalinea-lettertype"/>
    <w:uiPriority w:val="32"/>
    <w:qFormat/>
    <w:rsid w:val="00411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744</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2025-03-08T05:40:00Z</dcterms:created>
  <dcterms:modified xsi:type="dcterms:W3CDTF">2025-03-08T05:42:00Z</dcterms:modified>
</cp:coreProperties>
</file>